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3F7" w:rsidRPr="000323F7" w:rsidRDefault="000323F7" w:rsidP="000323F7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:rsidR="000323F7" w:rsidRPr="000323F7" w:rsidRDefault="000323F7" w:rsidP="000323F7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0323F7" w:rsidRPr="000323F7" w:rsidTr="000323F7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1/2026.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</w:tbl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94"/>
        <w:gridCol w:w="1499"/>
        <w:gridCol w:w="1997"/>
        <w:gridCol w:w="480"/>
        <w:gridCol w:w="600"/>
        <w:gridCol w:w="240"/>
        <w:gridCol w:w="669"/>
        <w:gridCol w:w="506"/>
        <w:gridCol w:w="332"/>
        <w:gridCol w:w="286"/>
        <w:gridCol w:w="269"/>
        <w:gridCol w:w="324"/>
        <w:gridCol w:w="980"/>
      </w:tblGrid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44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OŠ Antuna Augustinčića</w:t>
            </w: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br/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44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br/>
              <w:t>Vladimira Nazora 2a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44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br/>
            </w:r>
            <w:r w:rsidR="00164CCB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10290 </w:t>
            </w: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Zaprešić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44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164CCB" w:rsidRDefault="006568D5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4"/>
                <w:szCs w:val="24"/>
                <w:lang w:eastAsia="hr-HR"/>
              </w:rPr>
            </w:pPr>
            <w:hyperlink r:id="rId4" w:history="1">
              <w:r w:rsidRPr="00E959FF">
                <w:rPr>
                  <w:rStyle w:val="Hiperveza"/>
                  <w:rFonts w:ascii="inherit" w:eastAsia="Times New Roman" w:hAnsi="inherit" w:cs="Times New Roman"/>
                  <w:iCs/>
                  <w:sz w:val="24"/>
                  <w:szCs w:val="24"/>
                  <w:lang w:eastAsia="hr-HR"/>
                </w:rPr>
                <w:t>ured@os-aaugustincica-zapresic.skole.hr</w:t>
              </w:r>
            </w:hyperlink>
            <w:r>
              <w:rPr>
                <w:rFonts w:ascii="inherit" w:eastAsia="Times New Roman" w:hAnsi="inherit" w:cs="Times New Roman"/>
                <w:iCs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1F1D6C">
              <w:rPr>
                <w:rFonts w:ascii="inherit" w:eastAsia="Times New Roman" w:hAnsi="inherit" w:cs="Times New Roman"/>
                <w:iCs/>
                <w:color w:val="231F20"/>
                <w:sz w:val="24"/>
                <w:szCs w:val="24"/>
                <w:lang w:eastAsia="hr-HR"/>
              </w:rPr>
              <w:t xml:space="preserve">         </w:t>
            </w:r>
            <w:r>
              <w:rPr>
                <w:rFonts w:ascii="inherit" w:eastAsia="Times New Roman" w:hAnsi="inherit" w:cs="Times New Roman"/>
                <w:iCs/>
                <w:color w:val="231F20"/>
                <w:sz w:val="24"/>
                <w:szCs w:val="24"/>
                <w:lang w:eastAsia="hr-HR"/>
              </w:rPr>
              <w:t>(čl.13 st.13</w:t>
            </w:r>
            <w:r w:rsidR="001F1D6C">
              <w:rPr>
                <w:rFonts w:ascii="inherit" w:eastAsia="Times New Roman" w:hAnsi="inherit" w:cs="Times New Roman"/>
                <w:iCs/>
                <w:color w:val="231F20"/>
                <w:sz w:val="24"/>
                <w:szCs w:val="24"/>
                <w:lang w:eastAsia="hr-HR"/>
              </w:rPr>
              <w:t>)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283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7. </w:t>
            </w:r>
            <w:r w:rsidR="000B34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a., b., c. i d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58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  <w:bookmarkStart w:id="0" w:name="_GoBack"/>
            <w:bookmarkEnd w:id="0"/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221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221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221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 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 noćenja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221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Pr="00164CCB">
              <w:rPr>
                <w:rFonts w:ascii="inherit" w:eastAsia="Times New Roman" w:hAnsi="inherit" w:cs="Times New Roman"/>
                <w:b/>
                <w:color w:val="231F20"/>
                <w:u w:val="single"/>
                <w:lang w:eastAsia="hr-HR"/>
              </w:rPr>
              <w:t>Cres, Lošinj, Susak</w:t>
            </w:r>
            <w:r w:rsidR="006258A5" w:rsidRPr="00164CCB">
              <w:rPr>
                <w:rFonts w:ascii="inherit" w:eastAsia="Times New Roman" w:hAnsi="inherit" w:cs="Times New Roman"/>
                <w:b/>
                <w:color w:val="231F20"/>
                <w:u w:val="single"/>
                <w:lang w:eastAsia="hr-HR"/>
              </w:rPr>
              <w:t>, Krk</w:t>
            </w:r>
            <w:r w:rsidRPr="00164CCB">
              <w:rPr>
                <w:rFonts w:ascii="inherit" w:eastAsia="Times New Roman" w:hAnsi="inherit" w:cs="Times New Roman"/>
                <w:b/>
                <w:color w:val="231F20"/>
                <w:u w:val="single"/>
                <w:lang w:eastAsia="hr-HR"/>
              </w:rPr>
              <w:t xml:space="preserve">                                                          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5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:rsidR="000323F7" w:rsidRPr="000323F7" w:rsidRDefault="000323F7" w:rsidP="000323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8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F67196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F67196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3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F67196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F67196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F67196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2026.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57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83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76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421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 mogućnošću odstupanja za tri </w:t>
            </w:r>
            <w:r w:rsidR="00F671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4 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+</w:t>
            </w:r>
            <w:r w:rsidR="00D767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F47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moćnici u nastavi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4/ 1 po razrednom odjelu</w:t>
            </w:r>
          </w:p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mogućnost popusta za blizance , te za djecu sa više braća u istoj smjeni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Zaprešić, OŠ Antuna Augustinčića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Cres,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Lošin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j, </w:t>
            </w: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Susak</w:t>
            </w:r>
          </w:p>
          <w:p w:rsidR="000323F7" w:rsidRPr="000323F7" w:rsidRDefault="000323F7" w:rsidP="000323F7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Krk-Spilja </w:t>
            </w:r>
            <w:proofErr w:type="spellStart"/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Biserujka</w:t>
            </w:r>
            <w:proofErr w:type="spellEnd"/>
            <w:r w:rsidRPr="000323F7">
              <w:rPr>
                <w:rFonts w:ascii="inherit" w:eastAsia="Times New Roman" w:hAnsi="inherit" w:cs="Times New Roman"/>
                <w:color w:val="231F20"/>
                <w:lang w:eastAsia="hr-HR"/>
              </w:rPr>
              <w:t>-stručno vodstvo,</w:t>
            </w:r>
          </w:p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 w:rsidR="00F671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 na kat</w:t>
            </w:r>
            <w:r w:rsidR="002C3E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vozač hrvatskog govornog područja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(X)</w:t>
            </w:r>
            <w:r w:rsidRPr="00197E9E">
              <w:rPr>
                <w:rFonts w:ascii="inherit" w:eastAsia="Times New Roman" w:hAnsi="inherit" w:cs="Times New Roman"/>
                <w:b/>
                <w:color w:val="231F20"/>
                <w:sz w:val="16"/>
                <w:szCs w:val="16"/>
                <w:lang w:eastAsia="hr-HR"/>
              </w:rPr>
              <w:t xml:space="preserve"> </w:t>
            </w:r>
            <w:r w:rsidRPr="00197E9E"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Smještaj u jednom objektu s 1,2,3  krevetne sobe BEZ pomoćnih ležaja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Segoe UI Symbol" w:eastAsia="Times New Roman" w:hAnsi="Segoe UI Symbol" w:cs="Segoe UI Symbol"/>
                <w:sz w:val="24"/>
                <w:szCs w:val="24"/>
                <w:highlight w:val="black"/>
                <w:lang w:eastAsia="hr-HR"/>
              </w:rPr>
              <w:t>☐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Lošinj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6258A5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 xml:space="preserve">Muzej </w:t>
            </w: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A</w:t>
            </w:r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poksiomena</w:t>
            </w:r>
            <w:proofErr w:type="spellEnd"/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 xml:space="preserve">, </w:t>
            </w:r>
            <w:proofErr w:type="spellStart"/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Miomirsni</w:t>
            </w:r>
            <w:proofErr w:type="spellEnd"/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 xml:space="preserve"> otočni vrt, palač</w:t>
            </w:r>
            <w:r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a</w:t>
            </w:r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F</w:t>
            </w:r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ritzi</w:t>
            </w:r>
            <w:proofErr w:type="spellEnd"/>
            <w:r w:rsidRPr="006258A5">
              <w:rPr>
                <w:rFonts w:ascii="Times New Roman" w:hAnsi="Times New Roman" w:cs="Times New Roman"/>
                <w:color w:val="212529"/>
                <w:shd w:val="clear" w:color="auto" w:fill="F8F9FA"/>
              </w:rPr>
              <w:t>, izlet brodom do otoka Suska, edukacijski centar o moru – PLAVI SVIJET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6258A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Instituta za istraživanje i zaštitu mora</w:t>
            </w:r>
            <w:r w:rsidR="0071131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spilja </w:t>
            </w:r>
            <w:proofErr w:type="spellStart"/>
            <w:r w:rsidR="0071131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Biserujka</w:t>
            </w:r>
            <w:proofErr w:type="spellEnd"/>
            <w:r w:rsidR="00164C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71131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(otok Krk)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D76772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nimatori za večernji program</w:t>
            </w:r>
            <w:r w:rsidR="00F671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 slučaju lošeg vremena.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 navedena odredišta)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1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164CCB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7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441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0323F7" w:rsidRPr="000323F7" w:rsidTr="000323F7">
        <w:tc>
          <w:tcPr>
            <w:tcW w:w="9056" w:type="dxa"/>
            <w:gridSpan w:val="1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0323F7" w:rsidRPr="000323F7" w:rsidTr="00164CCB">
        <w:tc>
          <w:tcPr>
            <w:tcW w:w="246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595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164CCB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veljače 2026.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do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sati.</w:t>
            </w:r>
          </w:p>
        </w:tc>
      </w:tr>
      <w:tr w:rsidR="000323F7" w:rsidRPr="000323F7" w:rsidTr="00164CCB">
        <w:tc>
          <w:tcPr>
            <w:tcW w:w="463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310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164CCB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veljače 2026.</w:t>
            </w:r>
            <w:r w:rsidR="000323F7"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13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164C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C3E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164C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,00 </w:t>
            </w: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</w:p>
        </w:tc>
      </w:tr>
      <w:tr w:rsidR="00164CCB" w:rsidRPr="000323F7" w:rsidTr="00164CC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7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23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23F7" w:rsidRPr="000323F7" w:rsidRDefault="000323F7" w:rsidP="00032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0323F7" w:rsidRPr="000323F7" w:rsidRDefault="000323F7" w:rsidP="000323F7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:rsidR="009C22C8" w:rsidRPr="00164CCB" w:rsidRDefault="000323F7" w:rsidP="00164CCB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0323F7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sectPr w:rsidR="009C22C8" w:rsidRPr="0016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F7"/>
    <w:rsid w:val="000323F7"/>
    <w:rsid w:val="000B3468"/>
    <w:rsid w:val="00164CCB"/>
    <w:rsid w:val="00197E9E"/>
    <w:rsid w:val="001F1D6C"/>
    <w:rsid w:val="00282A1A"/>
    <w:rsid w:val="002C3E9D"/>
    <w:rsid w:val="004F47F8"/>
    <w:rsid w:val="006258A5"/>
    <w:rsid w:val="006568D5"/>
    <w:rsid w:val="0071131B"/>
    <w:rsid w:val="007714E3"/>
    <w:rsid w:val="009C22C8"/>
    <w:rsid w:val="00D76772"/>
    <w:rsid w:val="00EF5338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B5C2"/>
  <w15:chartTrackingRefBased/>
  <w15:docId w15:val="{24338D15-DF7C-4036-9A5D-5647B947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7F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568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aaugustincica-zapres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Adžijević</dc:creator>
  <cp:keywords/>
  <dc:description/>
  <cp:lastModifiedBy>Alma Šavorić</cp:lastModifiedBy>
  <cp:revision>2</cp:revision>
  <cp:lastPrinted>2026-01-26T18:12:00Z</cp:lastPrinted>
  <dcterms:created xsi:type="dcterms:W3CDTF">2026-01-26T16:15:00Z</dcterms:created>
  <dcterms:modified xsi:type="dcterms:W3CDTF">2026-01-27T09:47:00Z</dcterms:modified>
</cp:coreProperties>
</file>